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00" w:rsidRPr="00686800" w:rsidRDefault="00686800" w:rsidP="00686800">
      <w:pPr>
        <w:widowControl w:val="0"/>
        <w:spacing w:after="0" w:line="260" w:lineRule="auto"/>
        <w:ind w:right="800" w:firstLine="54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Pr="00686800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6 Теодолитная съемка в шахте (продолжение)</w:t>
      </w:r>
    </w:p>
    <w:p w:rsidR="00686800" w:rsidRPr="00686800" w:rsidRDefault="00686800" w:rsidP="00686800">
      <w:pPr>
        <w:widowControl w:val="0"/>
        <w:spacing w:after="0" w:line="260" w:lineRule="auto"/>
        <w:ind w:right="800" w:firstLine="540"/>
        <w:jc w:val="center"/>
        <w:rPr>
          <w:rFonts w:ascii="Times New Roman" w:eastAsia="Times New Roman" w:hAnsi="Times New Roman" w:cs="Times New Roman"/>
          <w:bCs/>
          <w:caps/>
          <w:color w:val="FF0000"/>
          <w:sz w:val="28"/>
          <w:szCs w:val="28"/>
          <w:lang w:eastAsia="ru-RU"/>
        </w:rPr>
      </w:pP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План: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4. Измерения длин рулетками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прокладке теодолитно-полигонных ходов по горным выработкам длины сторон полигонов могут быть измерены: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стальными рулетками типа РВ-20, РВ-30, РК-50, РГД, мерной прово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локой,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длиномерами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а при съемочных работах - желобчатыми РЖ-2 или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тесмяными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рулетками;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оптическими дальномерами, дальномерными насадками ДН-04, ДНР-06,ДН-10идр.;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светодальномерами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МСД-</w:t>
      </w:r>
      <w:smartTag w:uri="urn:schemas-microsoft-com:office:smarttags" w:element="metricconverter">
        <w:smartTagPr>
          <w:attr w:name="ProductID" w:val="1 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 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2СМ - 2, ЕОК - 2000, ДКОО</w:t>
      </w:r>
      <w:proofErr w:type="gram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</w:t>
      </w:r>
      <w:proofErr w:type="gram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др.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практике наибольшее распространение получили рулетки на вилке, бобине и кобуре. У рулеток типа РГД в ручку вделан динамометр, позво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ляющий измерения вести с постоянной силой натяжения рулетки.</w:t>
      </w:r>
    </w:p>
    <w:p w:rsidR="00686800" w:rsidRPr="00686800" w:rsidRDefault="00686800" w:rsidP="00686800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Полотно рулеток - сталь холодной прокатки. Градуировка полотна сделана по-разному: с разбивкой всей длины на миллиметры, сантиметры или первый дециметр разбит на миллиметры, а вся остальная часть - на сантиметры с оцифровкой целых метров и дециметров. 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Объемная масса стали - </w:t>
      </w:r>
      <w:r w:rsidRPr="00686800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sym w:font="Symbol" w:char="F067"/>
      </w:r>
      <w:r w:rsidRPr="00686800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sym w:font="Symbol" w:char="F03D"/>
      </w:r>
      <w:r w:rsidRPr="00686800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t xml:space="preserve"> 7,85-7,83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ko-KR"/>
        </w:rPr>
        <w:t>г/см</w:t>
      </w:r>
      <w:r w:rsidRPr="006868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ko-KR"/>
        </w:rPr>
        <w:t>3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вес 1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nor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м рулетки в среднем равен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q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=0,03 кг/м, коэффициент линейного расширения стали </w:t>
      </w:r>
      <w:r w:rsidRPr="00686800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3pt;height:11.3pt" o:ole="" fillcolor="window">
            <v:imagedata r:id="rId5" o:title=""/>
          </v:shape>
          <o:OLEObject Type="Embed" ProgID="Equation.3" ShapeID="_x0000_i1025" DrawAspect="Content" ObjectID="_1517991991" r:id="rId6"/>
        </w:objec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=0,0115 на 1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пог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м., модуль Юнга</w:t>
      </w:r>
      <w:proofErr w:type="gram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Е</w:t>
      </w:r>
      <w:proofErr w:type="gram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= 2-10"....2,2-10" Па.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Общий вид рулеток с измерительными лентами из нержавеющей стали показан на рисунке 6.17.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53665" cy="236664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665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6.17- Рулетки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 - РВ-30, б - РК-50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Рулетки требуют особого ухода, постоянной чистки и смазки сразу же по выходе из шахты, иначе они ржа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веют, быстро портятся и выходят из строя.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Особые преимущества в этом отношении имеют рулетки, изготов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ленные из нержавеющей стали.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Каждая рулетка должна быть пе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ред употреблением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прокомпарирована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т.е. произведено сравнение ее длины с эталоном.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Компарирование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производят на компараторах, которые могут быть стационарные, полевые или переносные.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На стационарном компараторе (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6.18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), представляющем собою длин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ный деревянный брус, уложенный вдоль стены, с вделанными в него мед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ными пластинами с нанесенными делениями целых метров, можно нахо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дить </w:t>
      </w:r>
      <w:proofErr w:type="gramStart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поправки</w:t>
      </w:r>
      <w:proofErr w:type="gramEnd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как на каждый метр, так и сразу на всю длину рулетки.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72865" cy="1595755"/>
            <wp:effectExtent l="0" t="0" r="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865" cy="159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6.18- Стационарный компаратор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Полевые компараторы (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5.19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 позволяют </w:t>
      </w:r>
      <w:proofErr w:type="spellStart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прокомпарировать</w:t>
      </w:r>
      <w:proofErr w:type="spellEnd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сразу же всю ру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летку при установленном ее натяжении </w:t>
      </w:r>
      <w:proofErr w:type="gramStart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Р</w:t>
      </w:r>
      <w:proofErr w:type="gramEnd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=10 кг, когда ру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летка располагается «на ве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су». 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6800" w:rsidRPr="00686800" w:rsidRDefault="00686800" w:rsidP="00686800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68065" cy="82486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065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6.19- Полевой компаратор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6800" w:rsidRPr="00686800" w:rsidRDefault="00686800" w:rsidP="00686800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В практике этот способ не получил распространения. Переносные компараторы изготовлены разных конст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рукций; занимают они мало места. На р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исунке 6.20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приведен компаратор Ф.Ф. Павлова.</w:t>
      </w:r>
    </w:p>
    <w:p w:rsidR="00686800" w:rsidRPr="00686800" w:rsidRDefault="00686800" w:rsidP="00686800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6800" w:rsidRPr="00686800" w:rsidRDefault="00686800" w:rsidP="00686800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8465" cy="12014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465" cy="120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6.20- Компаратор Павлова Ф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Ф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Рулетка концами закреплена в зажиме, пропускается по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ободам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велосипедных колес (или блоков). Посередине между парами колес находится рабо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чий стол, на котором, передви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гая рулетку, определяют по контрольному метру поправки на каждый метр длины рулетки.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практике наибольшее распространение получил метод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компарирования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каждого метра при помощи контрольного метра с постоянным натя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жении </w:t>
      </w:r>
      <w:proofErr w:type="gram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</w:t>
      </w:r>
      <w:proofErr w:type="gram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= </w:t>
      </w:r>
      <w:smartTag w:uri="urn:schemas-microsoft-com:office:smarttags" w:element="metricconverter">
        <w:smartTagPr>
          <w:attr w:name="ProductID" w:val="10 кг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10 кг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Контрольный метр - это металлический брусок с вделанным в середи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не его термометром. На концах его расположены передвигающиеся лупы для взятия отсчетов. Первые и последние два сантиметра контрольного метра разбиты на деления по </w:t>
      </w:r>
      <w:smartTag w:uri="urn:schemas-microsoft-com:office:smarttags" w:element="metricconverter">
        <w:smartTagPr>
          <w:attr w:name="ProductID" w:val="0,2 м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0,2 мм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Фрагмент контрольного метра пока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зан на рисунке 6.21.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Компарирование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рулеток ведется в следующей последова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тельности.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86710" cy="126428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71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6.21- Контрольный метр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На столе рядом с рулеткой укладывается контрольный метр (р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исунок 6.22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). Совмещают правый или левый край метрового штри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ха рулетки со 101-сантимет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ровым делением контрольного метра, по правому концу метра, соответствующему 1-му санти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метровому делению, определяют поправку. Если край штриха рулетки, по которому ведутся измерения, проектируется в пределах 1-го сантиметра контрольного метра, то по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правка имеет знак</w:t>
      </w:r>
      <w:proofErr w:type="gramStart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(+), </w:t>
      </w:r>
      <w:proofErr w:type="gramEnd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если в пределах 2-го см - то знак (-). В данном примере поправка Д имеет знак (+).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59730" cy="124587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8" t="906" r="3960" b="18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730" cy="124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6.22- Схема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компарирования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рулетки контрольным метром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Отсчеты делаются 2-3 раза при смещении контрольного метра с точно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стью </w:t>
      </w:r>
      <w:smartTag w:uri="urn:schemas-microsoft-com:office:smarttags" w:element="metricconverter">
        <w:smartTagPr>
          <w:attr w:name="ProductID" w:val="0,2 м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0,2 мм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Компарирование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ведут в прямом и обратном направлениях, соответственно делая отсчеты по отношению правого или левого края штрихов, нанесенных на рулетке.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Общая длина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прокомпарированной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рулетки равна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eastAsia="ko-KR"/>
        </w:rPr>
      </w:pPr>
      <w:r w:rsidRPr="00686800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    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Baltica Kaz" w:eastAsia="Times New Roman" w:hAnsi="Baltica Kaz" w:cs="Times New Roman"/>
          <w:position w:val="-14"/>
          <w:sz w:val="28"/>
          <w:szCs w:val="28"/>
          <w:lang w:eastAsia="ko-KR"/>
        </w:rPr>
        <w:object w:dxaOrig="1460" w:dyaOrig="400">
          <v:shape id="_x0000_i1026" type="#_x0000_t75" style="width:88.25pt;height:23.3pt" o:ole="" fillcolor="window">
            <v:imagedata r:id="rId13" o:title=""/>
          </v:shape>
          <o:OLEObject Type="Embed" ProgID="Equation.3" ShapeID="_x0000_i1026" DrawAspect="Content" ObjectID="_1517991992" r:id="rId14"/>
        </w:objec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   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длина рулетки;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0</w:t>
      </w:r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-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уравнение контрольного метра;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n- количество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укладываний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контрольного метра;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</w:t>
      </w:r>
      <w:r w:rsidRPr="00686800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val="en-US" w:eastAsia="ar-SA"/>
        </w:rPr>
        <w:object w:dxaOrig="520" w:dyaOrig="400">
          <v:shape id="_x0000_i1027" type="#_x0000_t75" style="width:26.1pt;height:20.45pt" o:ole="" fillcolor="window">
            <v:imagedata r:id="rId15" o:title=""/>
          </v:shape>
          <o:OLEObject Type="Embed" ProgID="Equation.3" ShapeID="_x0000_i1027" DrawAspect="Content" ObjectID="_1517991993" r:id="rId16"/>
        </w:objec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сумма средних значений поправок (отсчетов).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Пример 1 .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Компарирование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10-метровой рулетки. Уравнение кон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трольного метра (берется из паспорта):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0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=1000,00 + 0,018(17-20) = </w:t>
      </w:r>
      <w:smartTag w:uri="urn:schemas-microsoft-com:office:smarttags" w:element="metricconverter">
        <w:smartTagPr>
          <w:attr w:name="ProductID" w:val="999,946 м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999,946 мм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proofErr w:type="spellStart"/>
      <w:proofErr w:type="gram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t</w:t>
      </w:r>
      <w:proofErr w:type="gram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изм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17° Уравнение контрольного метра включает </w:t>
      </w:r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две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правки: за эталон (в нашем случае она равна нулю, так как длина равна </w:t>
      </w:r>
      <w:smartTag w:uri="urn:schemas-microsoft-com:office:smarttags" w:element="metricconverter">
        <w:smartTagPr>
          <w:attr w:name="ProductID" w:val="1000,00 м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1000,00 мм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); за температуру контрольного метра 0,018(17°-20°)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0</w:t>
      </w:r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= 1000,0 + 0,018х(17-20) = </w:t>
      </w:r>
      <w:smartTag w:uri="urn:schemas-microsoft-com:office:smarttags" w:element="metricconverter">
        <w:smartTagPr>
          <w:attr w:name="ProductID" w:val="999,946 м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999,946 мм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Поправка на </w:t>
      </w:r>
      <w:smartTag w:uri="urn:schemas-microsoft-com:office:smarttags" w:element="metricconverter">
        <w:smartTagPr>
          <w:attr w:name="ProductID" w:val="1 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 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длины рулетки за счет неточной длины самого кон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трольного метра равна </w:t>
      </w:r>
      <w:r w:rsidRPr="00686800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1320" w:dyaOrig="360">
          <v:shape id="_x0000_i1028" type="#_x0000_t75" style="width:66.35pt;height:18.35pt" o:ole="" fillcolor="window">
            <v:imagedata r:id="rId17" o:title=""/>
          </v:shape>
          <o:OLEObject Type="Embed" ProgID="Equation.3" ShapeID="_x0000_i1028" DrawAspect="Content" ObjectID="_1517991994" r:id="rId18"/>
        </w:object>
      </w:r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=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-0,054.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Результаты последующего эталонирования каждого метра рулетки за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писываются в формуляр.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Контроль правильности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компарирования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рулетки: </w:t>
      </w:r>
      <w:proofErr w:type="spellStart"/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f</w:t>
      </w:r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ar-SA"/>
        </w:rPr>
        <w:t>x</w:t>
      </w:r>
      <w:proofErr w:type="spellEnd"/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=</w:t>
      </w:r>
      <w:r w:rsidRPr="00686800">
        <w:rPr>
          <w:rFonts w:ascii="Times New Roman" w:eastAsia="Times New Roman" w:hAnsi="Times New Roman" w:cs="Times New Roman"/>
          <w:i/>
          <w:color w:val="000000"/>
          <w:position w:val="-14"/>
          <w:sz w:val="28"/>
          <w:szCs w:val="28"/>
          <w:lang w:eastAsia="ar-SA"/>
        </w:rPr>
        <w:object w:dxaOrig="1300" w:dyaOrig="380">
          <v:shape id="_x0000_i1029" type="#_x0000_t75" style="width:64.95pt;height:18.35pt" o:ole="" fillcolor="window">
            <v:imagedata r:id="rId19" o:title=""/>
          </v:shape>
          <o:OLEObject Type="Embed" ProgID="Equation.3" ShapeID="_x0000_i1029" DrawAspect="Content" ObjectID="_1517991995" r:id="rId20"/>
        </w:objec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=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 xml:space="preserve">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1:15000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данном примере относительная ошибка равна 1:14300, т.е. близка к </w:t>
      </w:r>
      <w:proofErr w:type="gram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допустимой</w:t>
      </w:r>
      <w:proofErr w:type="gram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Пример 2.</w:t>
      </w:r>
      <w:r w:rsidRPr="006868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Пользование таблицей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компарирования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рулетки в практике ведется по следующей методике. Измерена длина линии -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=63 м. Требу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ется найти поправку за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компарирование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всю длину. Измерения произ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ведены 10-метровой рулеткой. Из таблицы находим. 6 х 1,61 + 0,238 = </w:t>
      </w:r>
      <w:smartTag w:uri="urn:schemas-microsoft-com:office:smarttags" w:element="metricconverter">
        <w:smartTagPr>
          <w:attr w:name="ProductID" w:val="9,898 м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9,898 мм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686800">
        <w:rPr>
          <w:rFonts w:ascii="Times New Roman" w:eastAsia="Times New Roman" w:hAnsi="Times New Roman" w:cs="Times New Roman"/>
          <w:color w:val="000000"/>
          <w:position w:val="-4"/>
          <w:sz w:val="28"/>
          <w:szCs w:val="28"/>
          <w:lang w:eastAsia="ar-SA"/>
        </w:rPr>
        <w:object w:dxaOrig="200" w:dyaOrig="200">
          <v:shape id="_x0000_i1030" type="#_x0000_t75" style="width:9.9pt;height:9.9pt" o:ole="" fillcolor="window">
            <v:imagedata r:id="rId21" o:title=""/>
          </v:shape>
          <o:OLEObject Type="Embed" ProgID="Equation.3" ShapeID="_x0000_i1030" DrawAspect="Content" ObjectID="_1517991996" r:id="rId22"/>
        </w:objec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smartTag w:uri="urn:schemas-microsoft-com:office:smarttags" w:element="metricconverter">
        <w:smartTagPr>
          <w:attr w:name="ProductID" w:val="10 м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10 мм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Методика измерения длин линий в шахте «на весу».</w:t>
      </w:r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шахтных ус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ловиях маркшейдерские точки закрепляются, как правило, в кровле. С них опущены отвесы, поэтому линии можно измерить между нитями отвесов рулетками, лентами, проволокой «на весу». По почве выработки измерять длины не выгодно, т.к. после 1-2-х измерений рулетка будет запачкана и практически ею </w:t>
      </w:r>
      <w:proofErr w:type="gram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пользоваться</w:t>
      </w:r>
      <w:proofErr w:type="gram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уже очень затруднительно.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том случае, когда длина линии более длины рулетки, выставляются промежуточные отвесы в плане и по высоте в створе двух основных (рисунок 6.23, а). Это можно сделать по визирному лучу зрительной трубы теодолита или «на глаз».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11420" cy="16497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42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6.23- Измерение расстояний "на весу"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а - с выставленными промежуточными отвесами; б </w:t>
      </w:r>
      <w:r w:rsidRPr="0068680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- 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 жесткими отвесами </w:t>
      </w:r>
    </w:p>
    <w:p w:rsidR="00686800" w:rsidRPr="00686800" w:rsidRDefault="00686800" w:rsidP="00686800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686800" w:rsidRPr="00686800" w:rsidRDefault="00686800" w:rsidP="00686800">
      <w:pPr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val="ca-ES" w:eastAsia="ko-KR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Измерения ведутся интервалами </w:t>
      </w:r>
      <w:r w:rsidRPr="00686800">
        <w:rPr>
          <w:rFonts w:ascii="Baltica Kaz" w:eastAsia="Times New Roman" w:hAnsi="Baltica Kaz" w:cs="Times New Roman"/>
          <w:position w:val="-6"/>
          <w:sz w:val="28"/>
          <w:szCs w:val="28"/>
          <w:lang w:val="ca-ES" w:eastAsia="ko-KR"/>
        </w:rPr>
        <w:object w:dxaOrig="200" w:dyaOrig="300">
          <v:shape id="_x0000_i1031" type="#_x0000_t75" style="width:9.9pt;height:14.8pt" o:ole="" fillcolor="window">
            <v:imagedata r:id="rId24" o:title=""/>
          </v:shape>
          <o:OLEObject Type="Embed" ProgID="Equation.3" ShapeID="_x0000_i1031" DrawAspect="Content" ObjectID="_1517991997" r:id="rId25"/>
        </w:object>
      </w:r>
      <w:r w:rsidRPr="00686800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1</w:t>
      </w:r>
      <w:r w:rsidRPr="00686800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, </w:t>
      </w:r>
      <w:r w:rsidRPr="00686800">
        <w:rPr>
          <w:rFonts w:ascii="Baltica Kaz" w:eastAsia="Times New Roman" w:hAnsi="Baltica Kaz" w:cs="Times New Roman"/>
          <w:position w:val="-6"/>
          <w:sz w:val="28"/>
          <w:szCs w:val="28"/>
          <w:lang w:val="ca-ES" w:eastAsia="ko-KR"/>
        </w:rPr>
        <w:object w:dxaOrig="200" w:dyaOrig="300">
          <v:shape id="_x0000_i1032" type="#_x0000_t75" style="width:9.9pt;height:14.8pt" o:ole="" fillcolor="window">
            <v:imagedata r:id="rId24" o:title=""/>
          </v:shape>
          <o:OLEObject Type="Embed" ProgID="Equation.3" ShapeID="_x0000_i1032" DrawAspect="Content" ObjectID="_1517991998" r:id="rId26"/>
        </w:object>
      </w:r>
      <w:r w:rsidRPr="00686800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2</w:t>
      </w:r>
      <w:r w:rsidRPr="00686800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, </w:t>
      </w:r>
      <w:r w:rsidRPr="00686800">
        <w:rPr>
          <w:rFonts w:ascii="Baltica Kaz" w:eastAsia="Times New Roman" w:hAnsi="Baltica Kaz" w:cs="Times New Roman"/>
          <w:position w:val="-6"/>
          <w:sz w:val="28"/>
          <w:szCs w:val="28"/>
          <w:lang w:val="ca-ES" w:eastAsia="ko-KR"/>
        </w:rPr>
        <w:object w:dxaOrig="200" w:dyaOrig="300">
          <v:shape id="_x0000_i1033" type="#_x0000_t75" style="width:9.9pt;height:14.8pt" o:ole="" fillcolor="window">
            <v:imagedata r:id="rId24" o:title=""/>
          </v:shape>
          <o:OLEObject Type="Embed" ProgID="Equation.3" ShapeID="_x0000_i1033" DrawAspect="Content" ObjectID="_1517991999" r:id="rId27"/>
        </w:object>
      </w:r>
      <w:r w:rsidRPr="00686800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3</w:t>
      </w:r>
      <w:r w:rsidRPr="00686800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Под воздействием воздушного потока отвесы могут качаться, хотя </w:t>
      </w:r>
      <w:proofErr w:type="spellStart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ях</w:t>
      </w:r>
      <w:proofErr w:type="spellEnd"/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успокаивают перед измерением, поэтому отсчеты по обоим концам рулет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ки при прикладывании ее к нити отвесов делают по команде одновремен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но. Длину одной и той же линии измеряют 2-3 раза, допустимое расхож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дение между отдельными измерениями </w:t>
      </w:r>
      <w:smartTag w:uri="urn:schemas-microsoft-com:office:smarttags" w:element="metricconverter">
        <w:smartTagPr>
          <w:attr w:name="ProductID" w:val="5 мм"/>
        </w:smartTagPr>
        <w:r w:rsidRPr="0068680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 мм</w:t>
        </w:r>
      </w:smartTag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Из полученных результатов выводится средняя длина.</w:t>
      </w:r>
    </w:p>
    <w:p w:rsidR="00686800" w:rsidRPr="00686800" w:rsidRDefault="00686800" w:rsidP="00686800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Длины измеряют в прямом и обратном ходе. В обратном ходе проме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жуточные отвесы 1 и 2 выставляются с целью контроля измерений в дру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гих местах.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25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Допустимые относительные погрешности при измерениях длин: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а) полигонометрия - 1:3000, полигонометрия повышенной точности (сбойки)-1:5000;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теодолитные ходы -1:1000;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в) угломерные ходы - 1:200.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сильной воздушной струе в горных выработках вместо нитяных промежуточных отвесов используют жесткие отвесы (р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исунок 5.23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,6), пред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ставляющие собой острие выдвижных линеек 1, от телескопических рас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порных штанг 2.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Источники ошибок при измерении длин линий.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Измерение линий, углов и т.д. неизбежно сопряжено с погрешностями, которые могут быть случайными, систематическими или носить тот и дру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гой характер. Погрешности связаны с несовершенством мерных приборов, методики выполнения работ, условиями шахты и личными качествами наблюдателя.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Допустимые погрешности устраняют путем введения поправок в из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меренные результаты.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Линейная относительная невязка в замкнутых ходах не должна превы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шать 1</w:t>
      </w:r>
      <w:proofErr w:type="gramStart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:</w:t>
      </w:r>
      <w:proofErr w:type="gramEnd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3000 длины хода, а в разомкнутых полигонах - 1 :2000.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прокладке съемочных сетей</w:t>
      </w:r>
    </w:p>
    <w:p w:rsidR="00686800" w:rsidRPr="00686800" w:rsidRDefault="00686800" w:rsidP="00686800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вычислении координат в длину теодолитных ходов вводят по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правки в том случае, если они в сумме превышают 1:5000 длины измерен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ной линии.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вычислении значения координат можно округлять до сантиметров, дирекционных углов в теодолитных ходах - до 10" , а в угломерных - до минут.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Планы горных работ составляются в соответствии с ГОСТ 2.850-75-2,857-75. «Горная графическая документация», 1983г. и «Условными обо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значениями для горной графической документации», М.: Недра, 1981.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Измерение углов и длин линий при теодолитной съемке сопровождает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ся погрешностями: грубыми, систематическими и случайными. Грубые и систематические погрешности обнаруживаются при измерениях и исклю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чаются путем введения поправок. Влияние погрешностей случайного ха</w:t>
      </w: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рактера может быть уменьшено за счет использования соответствующих методов обработки результатов и способов измерений углов.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Погрешность измерения горизонтального угла</w:t>
      </w:r>
    </w:p>
    <w:p w:rsidR="00686800" w:rsidRPr="00686800" w:rsidRDefault="00686800" w:rsidP="00686800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outlineLvl w:val="8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ru-MO" w:eastAsia="ru-RU"/>
        </w:rPr>
      </w:pPr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Общая погрешность измерения горизонтального угла</w:t>
      </w:r>
      <w:proofErr w:type="gramStart"/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(</w:t>
      </w:r>
      <w:r w:rsidRPr="00686800">
        <w:rPr>
          <w:rFonts w:ascii="Times New Roman" w:eastAsia="Times New Roman" w:hAnsi="Times New Roman" w:cs="Times New Roman"/>
          <w:bCs/>
          <w:iCs/>
          <w:color w:val="000000"/>
          <w:position w:val="-14"/>
          <w:sz w:val="28"/>
          <w:szCs w:val="28"/>
          <w:lang w:eastAsia="ru-RU"/>
        </w:rPr>
        <w:object w:dxaOrig="340" w:dyaOrig="380">
          <v:shape id="_x0000_i1034" type="#_x0000_t75" style="width:16.95pt;height:18.35pt" o:ole="" fillcolor="window">
            <v:imagedata r:id="rId28" o:title=""/>
          </v:shape>
          <o:OLEObject Type="Embed" ProgID="Equation.3" ShapeID="_x0000_i1034" DrawAspect="Content" ObjectID="_1517992000" r:id="rId29"/>
        </w:object>
      </w:r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) </w:t>
      </w:r>
      <w:proofErr w:type="gramEnd"/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зависит от погрешностей центрирования теодолита и сигналов (</w:t>
      </w:r>
      <w:r w:rsidRPr="00686800">
        <w:rPr>
          <w:rFonts w:ascii="Times New Roman" w:eastAsia="Times New Roman" w:hAnsi="Times New Roman" w:cs="Times New Roman"/>
          <w:bCs/>
          <w:iCs/>
          <w:color w:val="000000"/>
          <w:position w:val="-14"/>
          <w:sz w:val="28"/>
          <w:szCs w:val="28"/>
          <w:lang w:eastAsia="ru-RU"/>
        </w:rPr>
        <w:object w:dxaOrig="320" w:dyaOrig="380">
          <v:shape id="_x0000_i1035" type="#_x0000_t75" style="width:15.55pt;height:18.35pt" o:ole="" fillcolor="window">
            <v:imagedata r:id="rId30" o:title=""/>
          </v:shape>
          <o:OLEObject Type="Embed" ProgID="Equation.3" ShapeID="_x0000_i1035" DrawAspect="Content" ObjectID="_1517992001" r:id="rId31"/>
        </w:object>
      </w:r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) , а также связа</w:t>
      </w:r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softHyphen/>
        <w:t>на со способом измерения и ошибками взятия отсчетов по верньеру или шкале (</w:t>
      </w:r>
      <w:r w:rsidRPr="00686800">
        <w:rPr>
          <w:rFonts w:ascii="Times New Roman" w:eastAsia="Times New Roman" w:hAnsi="Times New Roman" w:cs="Times New Roman"/>
          <w:bCs/>
          <w:iCs/>
          <w:color w:val="000000"/>
          <w:position w:val="-12"/>
          <w:sz w:val="28"/>
          <w:szCs w:val="28"/>
          <w:lang w:eastAsia="ru-RU"/>
        </w:rPr>
        <w:object w:dxaOrig="320" w:dyaOrig="360">
          <v:shape id="_x0000_i1036" type="#_x0000_t75" style="width:15.55pt;height:18.35pt" o:ole="" fillcolor="window">
            <v:imagedata r:id="rId32" o:title=""/>
          </v:shape>
          <o:OLEObject Type="Embed" ProgID="Equation.3" ShapeID="_x0000_i1036" DrawAspect="Content" ObjectID="_1517992002" r:id="rId33"/>
        </w:object>
      </w:r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) и визирования (</w:t>
      </w:r>
      <w:r w:rsidRPr="00686800">
        <w:rPr>
          <w:rFonts w:ascii="Times New Roman" w:eastAsia="Times New Roman" w:hAnsi="Times New Roman" w:cs="Times New Roman"/>
          <w:bCs/>
          <w:iCs/>
          <w:color w:val="000000"/>
          <w:position w:val="-12"/>
          <w:sz w:val="28"/>
          <w:szCs w:val="28"/>
          <w:lang w:val="en-US" w:eastAsia="ru-RU"/>
        </w:rPr>
        <w:object w:dxaOrig="320" w:dyaOrig="360">
          <v:shape id="_x0000_i1037" type="#_x0000_t75" style="width:15.55pt;height:18.35pt" o:ole="" fillcolor="window">
            <v:imagedata r:id="rId34" o:title=""/>
          </v:shape>
          <o:OLEObject Type="Embed" ProgID="Equation.3" ShapeID="_x0000_i1037" DrawAspect="Content" ObjectID="_1517992003" r:id="rId35"/>
        </w:object>
      </w:r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) на отвесы (или сигналы). Она опреде</w:t>
      </w:r>
      <w:r w:rsidRPr="0068680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softHyphen/>
        <w:t>ляется по формуле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</w:pPr>
      <w:r w:rsidRPr="00686800">
        <w:rPr>
          <w:rFonts w:ascii="Baltica Kaz" w:eastAsia="Times New Roman" w:hAnsi="Baltica Kaz" w:cs="Times New Roman"/>
          <w:position w:val="-16"/>
          <w:sz w:val="28"/>
          <w:szCs w:val="28"/>
          <w:lang w:val="en-US" w:eastAsia="ko-KR"/>
        </w:rPr>
        <w:object w:dxaOrig="1740" w:dyaOrig="499">
          <v:shape id="_x0000_i1038" type="#_x0000_t75" style="width:93.9pt;height:34.6pt" o:ole="" fillcolor="window">
            <v:imagedata r:id="rId36" o:title=""/>
          </v:shape>
          <o:OLEObject Type="Embed" ProgID="Equation.3" ShapeID="_x0000_i1038" DrawAspect="Content" ObjectID="_1517992004" r:id="rId37"/>
        </w:object>
      </w:r>
    </w:p>
    <w:p w:rsidR="00686800" w:rsidRPr="00686800" w:rsidRDefault="00686800" w:rsidP="00686800">
      <w:pPr>
        <w:shd w:val="clear" w:color="auto" w:fill="FFFFFF"/>
        <w:tabs>
          <w:tab w:val="left" w:pos="110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686800" w:rsidRPr="00686800" w:rsidRDefault="00686800" w:rsidP="00686800">
      <w:pPr>
        <w:shd w:val="clear" w:color="auto" w:fill="FFFFFF"/>
        <w:tabs>
          <w:tab w:val="left" w:pos="110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Рекомендуемая литература: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gramStart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[ </w:t>
      </w:r>
      <w:proofErr w:type="gramEnd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1-6 ]</w:t>
      </w:r>
    </w:p>
    <w:p w:rsidR="00686800" w:rsidRPr="00686800" w:rsidRDefault="00686800" w:rsidP="00686800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Контрольные задания для СРС (</w:t>
      </w:r>
      <w:r w:rsidRPr="0068680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4 часа</w:t>
      </w:r>
      <w:proofErr w:type="gramStart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)</w:t>
      </w:r>
      <w:proofErr w:type="gramEnd"/>
      <w:r w:rsidRPr="0068680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[ 1-6]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1.Виды подземных полигонов и требования инструкции, предъявляемые к измерению углов и длин</w:t>
      </w:r>
    </w:p>
    <w:p w:rsidR="00686800" w:rsidRPr="00686800" w:rsidRDefault="00686800" w:rsidP="00686800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Центрирование теодолита. Источники ошибок при измерении длин линий</w:t>
      </w:r>
    </w:p>
    <w:p w:rsidR="00686800" w:rsidRPr="00686800" w:rsidRDefault="00686800" w:rsidP="00686800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8680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Вопросы для контроля знаний: </w:t>
      </w:r>
    </w:p>
    <w:p w:rsidR="00686800" w:rsidRPr="00686800" w:rsidRDefault="00686800" w:rsidP="00686800">
      <w:pPr>
        <w:shd w:val="clear" w:color="auto" w:fill="FFFFFF"/>
        <w:suppressAutoHyphens/>
        <w:spacing w:after="0" w:line="240" w:lineRule="auto"/>
        <w:ind w:left="360" w:firstLine="18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 Рекогносцировка. Закрепление пунктов. Установка теодолита</w:t>
      </w:r>
    </w:p>
    <w:p w:rsidR="00686800" w:rsidRPr="00686800" w:rsidRDefault="00686800" w:rsidP="00686800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Типы и классификация теодолитов</w:t>
      </w:r>
    </w:p>
    <w:p w:rsidR="00686800" w:rsidRPr="00686800" w:rsidRDefault="00686800" w:rsidP="00686800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 </w:t>
      </w:r>
      <w:r w:rsidRPr="0068680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горных теодолитов и требования,  предъявляемые  к  ним,  поверки теодолитов</w:t>
      </w:r>
    </w:p>
    <w:p w:rsidR="00686800" w:rsidRPr="00686800" w:rsidRDefault="00686800" w:rsidP="00686800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 Способы измерения горизонтальных углов</w:t>
      </w:r>
    </w:p>
    <w:p w:rsidR="00686800" w:rsidRPr="00686800" w:rsidRDefault="00686800" w:rsidP="00686800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 Типы мерных приборов, измерение, </w:t>
      </w:r>
      <w:proofErr w:type="spellStart"/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компарирование</w:t>
      </w:r>
      <w:proofErr w:type="spellEnd"/>
      <w:r w:rsidRPr="00686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погрешности измерения.</w:t>
      </w:r>
    </w:p>
    <w:p w:rsidR="00686800" w:rsidRPr="00686800" w:rsidRDefault="00686800" w:rsidP="00686800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highlight w:val="red"/>
          <w:lang w:eastAsia="ru-RU"/>
        </w:rPr>
      </w:pPr>
    </w:p>
    <w:p w:rsidR="009D5A95" w:rsidRDefault="009D5A95"/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ltica Kaz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800"/>
    <w:rsid w:val="00686800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8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8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wmf"/><Relationship Id="rId34" Type="http://schemas.openxmlformats.org/officeDocument/2006/relationships/image" Target="media/image18.wm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0.wmf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2.bin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10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24" Type="http://schemas.openxmlformats.org/officeDocument/2006/relationships/image" Target="media/image14.wmf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9.wmf"/><Relationship Id="rId23" Type="http://schemas.openxmlformats.org/officeDocument/2006/relationships/image" Target="media/image13.png"/><Relationship Id="rId28" Type="http://schemas.openxmlformats.org/officeDocument/2006/relationships/image" Target="media/image15.wmf"/><Relationship Id="rId36" Type="http://schemas.openxmlformats.org/officeDocument/2006/relationships/image" Target="media/image19.wmf"/><Relationship Id="rId10" Type="http://schemas.openxmlformats.org/officeDocument/2006/relationships/image" Target="media/image5.png"/><Relationship Id="rId19" Type="http://schemas.openxmlformats.org/officeDocument/2006/relationships/image" Target="media/image11.wmf"/><Relationship Id="rId31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9.bin"/><Relationship Id="rId30" Type="http://schemas.openxmlformats.org/officeDocument/2006/relationships/image" Target="media/image16.wmf"/><Relationship Id="rId35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1427</Words>
  <Characters>8137</Characters>
  <Application>Microsoft Office Word</Application>
  <DocSecurity>0</DocSecurity>
  <Lines>67</Lines>
  <Paragraphs>19</Paragraphs>
  <ScaleCrop>false</ScaleCrop>
  <Company>SPecialiST RePack</Company>
  <LinksUpToDate>false</LinksUpToDate>
  <CharactersWithSpaces>9545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2016-02-26T05:39:00Z</dcterms:created>
  <dcterms:modified xsi:type="dcterms:W3CDTF">2016-02-26T05:39:00Z</dcterms:modified>
</cp:coreProperties>
</file>